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B7" w:rsidRPr="00D834B7" w:rsidRDefault="00D834B7" w:rsidP="00D834B7">
      <w:pPr>
        <w:spacing w:after="75" w:line="24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D834B7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br/>
        <w:t>Кто имеет право на налоговые каникулы. Критерии и условия</w:t>
      </w:r>
    </w:p>
    <w:p w:rsidR="00D834B7" w:rsidRPr="00D834B7" w:rsidRDefault="00D834B7" w:rsidP="00D834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4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предприниматели, впервые зарегистрированные в качестве ИП</w:t>
      </w:r>
    </w:p>
    <w:p w:rsidR="00D834B7" w:rsidRPr="00D834B7" w:rsidRDefault="00D834B7" w:rsidP="00D834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4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ИП, применяющие упрощенную систему налогообложения (УСН) или патентную систему налогообложения (ПСН)</w:t>
      </w:r>
    </w:p>
    <w:p w:rsidR="00D834B7" w:rsidRPr="00D834B7" w:rsidRDefault="00D834B7" w:rsidP="00D834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4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ИП, осуществляющие определенные виды деятельности (перечень при УСН и ПСН – разный)</w:t>
      </w:r>
    </w:p>
    <w:p w:rsidR="00D834B7" w:rsidRPr="00D834B7" w:rsidRDefault="00D834B7" w:rsidP="00D834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4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предприниматели, чьи доходы по "льготной" деятельности составляют не менее 70 % от общего объема доходов</w:t>
      </w:r>
    </w:p>
    <w:p w:rsidR="00D834B7" w:rsidRPr="00D834B7" w:rsidRDefault="00D834B7" w:rsidP="00D834B7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Внимание! При налоговой ставке 0% уплата страховых взносов в Пенсионный Фонд, Фонд медицинского страхования, Фонд социального страхования, а также НДФЛ за работников производится в установленном порядке. Кроме того, ИП уплачивает за себя страховые взносы в фиксированном размере, который рассчитывается в соответствии со ст. 430 Налогового Кодекса РФ.</w:t>
      </w:r>
    </w:p>
    <w:p w:rsidR="00D834B7" w:rsidRPr="00D834B7" w:rsidRDefault="00D834B7" w:rsidP="00D834B7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обратите внимание, что первым налоговым периодом считается год регистрации ИП.</w:t>
      </w:r>
    </w:p>
    <w:p w:rsidR="00D834B7" w:rsidRPr="00D834B7" w:rsidRDefault="00D834B7" w:rsidP="00D834B7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видов деятельности, при которых ИП имеют право на налоговые каникулы, смотрите в разделе </w:t>
      </w:r>
      <w:hyperlink r:id="rId5" w:tgtFrame="_blank" w:history="1">
        <w:r w:rsidRPr="00D834B7">
          <w:rPr>
            <w:rFonts w:ascii="Arial" w:eastAsia="Times New Roman" w:hAnsi="Arial" w:cs="Arial"/>
            <w:color w:val="355BA8"/>
            <w:sz w:val="24"/>
            <w:szCs w:val="24"/>
            <w:bdr w:val="none" w:sz="0" w:space="0" w:color="auto" w:frame="1"/>
            <w:lang w:eastAsia="ru-RU"/>
          </w:rPr>
          <w:t>"Виды деятельности при налоговых каникулах"</w:t>
        </w:r>
      </w:hyperlink>
      <w:r w:rsidRPr="00D83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он также размещен на федеральном портале налоговой службы </w:t>
      </w:r>
      <w:hyperlink r:id="rId6" w:tgtFrame="_blank" w:history="1">
        <w:r w:rsidRPr="00D834B7">
          <w:rPr>
            <w:rFonts w:ascii="Arial" w:eastAsia="Times New Roman" w:hAnsi="Arial" w:cs="Arial"/>
            <w:color w:val="355BA8"/>
            <w:sz w:val="24"/>
            <w:szCs w:val="24"/>
            <w:bdr w:val="none" w:sz="0" w:space="0" w:color="auto" w:frame="1"/>
            <w:lang w:eastAsia="ru-RU"/>
          </w:rPr>
          <w:t>www.nalog.ru</w:t>
        </w:r>
      </w:hyperlink>
    </w:p>
    <w:p w:rsidR="00D834B7" w:rsidRPr="00D834B7" w:rsidRDefault="00D834B7" w:rsidP="00D834B7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начать применять ставку 0%</w:t>
      </w:r>
    </w:p>
    <w:p w:rsidR="00D834B7" w:rsidRPr="00D834B7" w:rsidRDefault="00D834B7" w:rsidP="00D834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4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регистрации ИП уточните, можете ли Вы использовать при выбранном виде деятельности налоговые каникулы</w:t>
      </w:r>
    </w:p>
    <w:p w:rsidR="00D834B7" w:rsidRPr="00D834B7" w:rsidRDefault="00D834B7" w:rsidP="00D834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4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планируете применять УСН, подайте уведомление о постановке на налоговый учет по форме и просто применяйте в дальнейшем нулевую ставку</w:t>
      </w:r>
    </w:p>
    <w:p w:rsidR="00D834B7" w:rsidRPr="00D834B7" w:rsidRDefault="00D834B7" w:rsidP="00D834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4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собираетесь применять патент, то подайте заявление на получение патента по рекомендованной форме и укажите на второй странице заявления применяемую налоговую ставку 0%, а также ссылку на закон, согласно которому эта ставка применяется – закон Ленинградской области от 20.07.2015 № 73-ОЗ «О внесении изменений в областные законы «Об установлении ставки налога, взимаемого в связи с применением упрощенной системы налогообложения, на территории Ленинградской области» и «О патентной системе налогообложения на территории Ленинградской области».</w:t>
      </w:r>
    </w:p>
    <w:p w:rsidR="00607E58" w:rsidRDefault="00607E58">
      <w:bookmarkStart w:id="0" w:name="_GoBack"/>
      <w:bookmarkEnd w:id="0"/>
    </w:p>
    <w:sectPr w:rsidR="00607E58" w:rsidSect="0060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92178"/>
    <w:multiLevelType w:val="multilevel"/>
    <w:tmpl w:val="82B0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E43683"/>
    <w:multiLevelType w:val="multilevel"/>
    <w:tmpl w:val="0D1C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E2B"/>
    <w:rsid w:val="00607E58"/>
    <w:rsid w:val="008B2E2B"/>
    <w:rsid w:val="00D83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B3959-1C41-45B5-98EF-B7EB04D2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58"/>
  </w:style>
  <w:style w:type="paragraph" w:styleId="2">
    <w:name w:val="heading 2"/>
    <w:basedOn w:val="a"/>
    <w:link w:val="20"/>
    <w:uiPriority w:val="9"/>
    <w:qFormat/>
    <w:rsid w:val="00D83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34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" TargetMode="External"/><Relationship Id="rId5" Type="http://schemas.openxmlformats.org/officeDocument/2006/relationships/hyperlink" Target="http://813.ru/info/nalogovye-kanikuly/vidy-deyatel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2019-01-14T14:21:00Z</dcterms:created>
  <dcterms:modified xsi:type="dcterms:W3CDTF">2019-01-14T14:21:00Z</dcterms:modified>
</cp:coreProperties>
</file>